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11B460F">
      <w:pPr>
        <w:bidi w:val="0"/>
        <w:spacing w:line="360" w:lineRule="auto"/>
        <w:jc w:val="center"/>
        <w:rPr>
          <w:rFonts w:hint="default" w:ascii="宋体" w:hAnsi="宋体" w:eastAsia="宋体" w:cs="宋体"/>
          <w:sz w:val="24"/>
          <w:szCs w:val="32"/>
          <w:lang w:val="en-US" w:eastAsia="zh-CN"/>
        </w:rPr>
      </w:pPr>
      <w:bookmarkStart w:id="0" w:name="_GoBack"/>
      <w:r>
        <w:rPr>
          <w:rFonts w:hint="eastAsia" w:ascii="宋体" w:hAnsi="宋体" w:eastAsia="宋体" w:cs="宋体"/>
          <w:b/>
          <w:bCs/>
          <w:sz w:val="24"/>
          <w:szCs w:val="32"/>
          <w:lang w:val="en-US" w:eastAsia="zh-CN"/>
        </w:rPr>
        <w:t>附件  2026年职工工法创新成果竞赛获奖名单</w:t>
      </w:r>
    </w:p>
    <w:bookmarkEnd w:id="0"/>
    <w:tbl>
      <w:tblPr>
        <w:tblStyle w:val="5"/>
        <w:tblW w:w="971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607"/>
        <w:gridCol w:w="3017"/>
        <w:gridCol w:w="3043"/>
        <w:gridCol w:w="3043"/>
      </w:tblGrid>
      <w:tr w14:paraId="69C8C0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</w:tblPrEx>
        <w:trPr>
          <w:trHeight w:val="0" w:hRule="atLeast"/>
          <w:tblHeader/>
          <w:jc w:val="center"/>
        </w:trPr>
        <w:tc>
          <w:tcPr>
            <w:tcW w:w="607" w:type="dxa"/>
            <w:shd w:val="clear" w:color="auto" w:fill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50A0AC6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Times New Roman" w:hAnsi="Times New Roman" w:eastAsia="宋体" w:cstheme="minorBidi"/>
                <w:b/>
                <w:kern w:val="2"/>
                <w:sz w:val="24"/>
                <w:szCs w:val="32"/>
                <w:lang w:val="en-US" w:eastAsia="zh-CN" w:bidi="ar-SA"/>
                <w:woUserID w:val="3"/>
              </w:rPr>
            </w:pPr>
            <w:r>
              <w:rPr>
                <w:rFonts w:hint="eastAsia" w:ascii="Times New Roman" w:hAnsi="Times New Roman" w:eastAsia="宋体"/>
                <w:b/>
                <w:sz w:val="24"/>
                <w:szCs w:val="32"/>
                <w:lang w:val="en-US" w:eastAsia="zh-CN"/>
                <w:woUserID w:val="3"/>
              </w:rPr>
              <w:t>编号</w:t>
            </w:r>
          </w:p>
        </w:tc>
        <w:tc>
          <w:tcPr>
            <w:tcW w:w="3017" w:type="dxa"/>
            <w:shd w:val="clear" w:color="auto" w:fill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45463BE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ascii="Times New Roman" w:hAnsi="Times New Roman" w:eastAsia="宋体"/>
                <w:b/>
                <w:sz w:val="24"/>
                <w:szCs w:val="32"/>
                <w:woUserID w:val="3"/>
              </w:rPr>
            </w:pPr>
            <w:r>
              <w:rPr>
                <w:rFonts w:ascii="Times New Roman" w:hAnsi="Times New Roman" w:eastAsia="宋体"/>
                <w:b/>
                <w:sz w:val="24"/>
                <w:szCs w:val="32"/>
                <w:woUserID w:val="3"/>
              </w:rPr>
              <w:t>工法名称</w:t>
            </w:r>
          </w:p>
        </w:tc>
        <w:tc>
          <w:tcPr>
            <w:tcW w:w="3043" w:type="dxa"/>
            <w:shd w:val="clear" w:color="auto" w:fill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4E1F67C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ascii="Times New Roman" w:hAnsi="Times New Roman" w:eastAsia="宋体"/>
                <w:b/>
                <w:sz w:val="24"/>
                <w:szCs w:val="32"/>
                <w:woUserID w:val="3"/>
              </w:rPr>
            </w:pPr>
            <w:r>
              <w:rPr>
                <w:rFonts w:ascii="Times New Roman" w:hAnsi="Times New Roman" w:eastAsia="宋体"/>
                <w:b/>
                <w:sz w:val="24"/>
                <w:szCs w:val="32"/>
                <w:woUserID w:val="3"/>
              </w:rPr>
              <w:t>完成单位</w:t>
            </w:r>
          </w:p>
        </w:tc>
        <w:tc>
          <w:tcPr>
            <w:tcW w:w="3043" w:type="dxa"/>
            <w:shd w:val="clear" w:color="auto" w:fill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39BCAA8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ascii="Times New Roman" w:hAnsi="Times New Roman" w:eastAsia="宋体" w:cstheme="minorBidi"/>
                <w:b/>
                <w:kern w:val="2"/>
                <w:sz w:val="24"/>
                <w:szCs w:val="32"/>
                <w:lang w:val="en-US" w:eastAsia="zh-CN" w:bidi="ar-SA"/>
                <w:woUserID w:val="3"/>
              </w:rPr>
            </w:pPr>
            <w:r>
              <w:rPr>
                <w:rFonts w:ascii="Times New Roman" w:hAnsi="Times New Roman" w:eastAsia="宋体"/>
                <w:b/>
                <w:sz w:val="24"/>
                <w:szCs w:val="32"/>
                <w:woUserID w:val="3"/>
              </w:rPr>
              <w:t>奖项等级</w:t>
            </w:r>
          </w:p>
        </w:tc>
      </w:tr>
      <w:tr w14:paraId="7B5B51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607" w:type="dxa"/>
            <w:shd w:val="clear" w:color="auto" w:fill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25E7B4B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Times New Roman" w:hAnsi="Times New Roman" w:eastAsia="宋体" w:cstheme="minorBidi"/>
                <w:kern w:val="2"/>
                <w:sz w:val="24"/>
                <w:szCs w:val="32"/>
                <w:lang w:val="en-US" w:eastAsia="zh-CN" w:bidi="ar-SA"/>
                <w:woUserID w:val="3"/>
              </w:rPr>
            </w:pPr>
            <w:r>
              <w:rPr>
                <w:rFonts w:hint="eastAsia" w:ascii="Times New Roman" w:hAnsi="Times New Roman" w:eastAsia="宋体"/>
                <w:sz w:val="24"/>
                <w:szCs w:val="32"/>
                <w:lang w:val="en-US" w:eastAsia="zh-CN"/>
                <w:woUserID w:val="3"/>
              </w:rPr>
              <w:t>1</w:t>
            </w:r>
          </w:p>
        </w:tc>
        <w:tc>
          <w:tcPr>
            <w:tcW w:w="3017" w:type="dxa"/>
            <w:shd w:val="clear" w:color="auto" w:fill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70DF42A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ascii="Times New Roman" w:hAnsi="Times New Roman" w:eastAsia="宋体"/>
                <w:sz w:val="24"/>
                <w:szCs w:val="32"/>
                <w:woUserID w:val="3"/>
              </w:rPr>
            </w:pPr>
            <w:r>
              <w:rPr>
                <w:rFonts w:hint="eastAsia" w:ascii="Times New Roman" w:hAnsi="Times New Roman" w:eastAsia="宋体"/>
                <w:sz w:val="24"/>
                <w:szCs w:val="32"/>
                <w:lang w:val="en-US" w:eastAsia="zh-CN"/>
                <w:woUserID w:val="3"/>
              </w:rPr>
              <w:t>底泥钝化-强化型生态砌块多级净化生态河道施工工法</w:t>
            </w:r>
          </w:p>
        </w:tc>
        <w:tc>
          <w:tcPr>
            <w:tcW w:w="3043" w:type="dxa"/>
            <w:shd w:val="clear" w:color="auto" w:fill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589DB99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ascii="Times New Roman" w:hAnsi="Times New Roman" w:eastAsia="宋体"/>
                <w:sz w:val="24"/>
                <w:szCs w:val="32"/>
                <w:woUserID w:val="3"/>
              </w:rPr>
            </w:pPr>
            <w:r>
              <w:rPr>
                <w:rFonts w:hint="eastAsia" w:ascii="Times New Roman" w:hAnsi="Times New Roman" w:eastAsia="宋体"/>
                <w:sz w:val="24"/>
                <w:szCs w:val="32"/>
                <w:woUserID w:val="3"/>
              </w:rPr>
              <w:t>余姚市下姚江堤防整治工程标段项目部</w:t>
            </w:r>
          </w:p>
        </w:tc>
        <w:tc>
          <w:tcPr>
            <w:tcW w:w="3043" w:type="dxa"/>
            <w:vMerge w:val="restart"/>
            <w:shd w:val="clear" w:color="auto" w:fill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63799D8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Times New Roman" w:hAnsi="Times New Roman" w:eastAsia="宋体" w:cstheme="minorBidi"/>
                <w:kern w:val="2"/>
                <w:sz w:val="24"/>
                <w:szCs w:val="32"/>
                <w:lang w:val="en-US" w:eastAsia="zh-CN" w:bidi="ar-SA"/>
                <w:woUserID w:val="3"/>
              </w:rPr>
            </w:pPr>
            <w:r>
              <w:rPr>
                <w:rFonts w:ascii="Times New Roman" w:hAnsi="Times New Roman" w:eastAsia="宋体"/>
                <w:sz w:val="24"/>
                <w:szCs w:val="32"/>
                <w:woUserID w:val="3"/>
              </w:rPr>
              <w:t>优秀企业级工法</w:t>
            </w:r>
          </w:p>
        </w:tc>
      </w:tr>
      <w:tr w14:paraId="4AFA85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607" w:type="dxa"/>
            <w:shd w:val="clear" w:color="auto" w:fill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59DC0DC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宋体" w:cstheme="minorBidi"/>
                <w:kern w:val="2"/>
                <w:sz w:val="24"/>
                <w:szCs w:val="32"/>
                <w:lang w:val="en-US" w:eastAsia="zh-CN" w:bidi="ar-SA"/>
                <w:woUserID w:val="3"/>
              </w:rPr>
            </w:pPr>
            <w:r>
              <w:rPr>
                <w:rFonts w:hint="eastAsia" w:ascii="Times New Roman" w:hAnsi="Times New Roman" w:eastAsia="宋体"/>
                <w:sz w:val="24"/>
                <w:szCs w:val="32"/>
                <w:lang w:val="en-US" w:eastAsia="zh-CN"/>
                <w:woUserID w:val="3"/>
              </w:rPr>
              <w:t>2</w:t>
            </w:r>
          </w:p>
        </w:tc>
        <w:tc>
          <w:tcPr>
            <w:tcW w:w="3017" w:type="dxa"/>
            <w:shd w:val="clear" w:color="auto" w:fill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1EA247E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ascii="Times New Roman" w:hAnsi="Times New Roman" w:eastAsia="宋体"/>
                <w:sz w:val="24"/>
                <w:szCs w:val="32"/>
                <w:woUserID w:val="3"/>
              </w:rPr>
            </w:pPr>
            <w:r>
              <w:rPr>
                <w:rFonts w:hint="eastAsia" w:ascii="Times New Roman" w:hAnsi="Times New Roman" w:eastAsia="宋体"/>
                <w:sz w:val="24"/>
                <w:szCs w:val="32"/>
                <w:woUserID w:val="3"/>
              </w:rPr>
              <w:t>水下塑料排水板插设防止回带施工工法</w:t>
            </w:r>
          </w:p>
        </w:tc>
        <w:tc>
          <w:tcPr>
            <w:tcW w:w="3043" w:type="dxa"/>
            <w:shd w:val="clear" w:color="auto" w:fill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28C7060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ascii="Times New Roman" w:hAnsi="Times New Roman" w:eastAsia="宋体"/>
                <w:sz w:val="24"/>
                <w:szCs w:val="32"/>
                <w:woUserID w:val="3"/>
              </w:rPr>
            </w:pPr>
            <w:r>
              <w:rPr>
                <w:rFonts w:hint="eastAsia" w:ascii="Times New Roman" w:hAnsi="Times New Roman" w:eastAsia="宋体"/>
                <w:sz w:val="24"/>
                <w:szCs w:val="32"/>
                <w:woUserID w:val="3"/>
              </w:rPr>
              <w:t>浙江宏力阳生态建设股份有限公司</w:t>
            </w:r>
          </w:p>
        </w:tc>
        <w:tc>
          <w:tcPr>
            <w:tcW w:w="3043" w:type="dxa"/>
            <w:vMerge w:val="continue"/>
            <w:shd w:val="clear" w:color="auto" w:fill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6DDB38B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Times New Roman" w:hAnsi="Times New Roman" w:eastAsia="宋体"/>
                <w:sz w:val="24"/>
                <w:szCs w:val="32"/>
                <w:woUserID w:val="3"/>
              </w:rPr>
            </w:pPr>
          </w:p>
        </w:tc>
      </w:tr>
      <w:tr w14:paraId="00D6C2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607" w:type="dxa"/>
            <w:shd w:val="clear" w:color="auto" w:fill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62438E7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Times New Roman" w:hAnsi="Times New Roman" w:eastAsia="宋体" w:cstheme="minorBidi"/>
                <w:kern w:val="2"/>
                <w:sz w:val="24"/>
                <w:szCs w:val="32"/>
                <w:lang w:val="en-US" w:eastAsia="zh-CN" w:bidi="ar-SA"/>
                <w:woUserID w:val="3"/>
              </w:rPr>
            </w:pPr>
            <w:r>
              <w:rPr>
                <w:rFonts w:hint="eastAsia" w:ascii="Times New Roman" w:hAnsi="Times New Roman" w:eastAsia="宋体"/>
                <w:sz w:val="24"/>
                <w:szCs w:val="32"/>
                <w:lang w:val="en-US" w:eastAsia="zh-CN"/>
                <w:woUserID w:val="3"/>
              </w:rPr>
              <w:t>3</w:t>
            </w:r>
          </w:p>
        </w:tc>
        <w:tc>
          <w:tcPr>
            <w:tcW w:w="3017" w:type="dxa"/>
            <w:shd w:val="clear" w:color="auto" w:fill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3521271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ascii="Times New Roman" w:hAnsi="Times New Roman" w:eastAsia="宋体"/>
                <w:sz w:val="24"/>
                <w:szCs w:val="32"/>
                <w:woUserID w:val="3"/>
              </w:rPr>
            </w:pPr>
            <w:r>
              <w:rPr>
                <w:rFonts w:hint="eastAsia" w:ascii="Times New Roman" w:hAnsi="Times New Roman" w:eastAsia="宋体"/>
                <w:sz w:val="24"/>
                <w:szCs w:val="32"/>
                <w:woUserID w:val="3"/>
              </w:rPr>
              <w:t>泵站流道钢衬-自密实混凝土组合结构施工工法</w:t>
            </w:r>
          </w:p>
        </w:tc>
        <w:tc>
          <w:tcPr>
            <w:tcW w:w="3043" w:type="dxa"/>
            <w:shd w:val="clear" w:color="auto" w:fill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686C59A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ascii="Times New Roman" w:hAnsi="Times New Roman" w:eastAsia="宋体"/>
                <w:sz w:val="24"/>
                <w:szCs w:val="32"/>
                <w:woUserID w:val="3"/>
              </w:rPr>
            </w:pPr>
            <w:r>
              <w:rPr>
                <w:rFonts w:hint="eastAsia" w:ascii="Times New Roman" w:hAnsi="Times New Roman" w:eastAsia="宋体"/>
                <w:sz w:val="24"/>
                <w:szCs w:val="32"/>
                <w:woUserID w:val="3"/>
              </w:rPr>
              <w:t>引江济淮二期工程蒙城站及蒙城、涡阳、利辛水厂分水口门工程项目工程总承包蒙城站工程项目部</w:t>
            </w:r>
          </w:p>
        </w:tc>
        <w:tc>
          <w:tcPr>
            <w:tcW w:w="3043" w:type="dxa"/>
            <w:vMerge w:val="continue"/>
            <w:shd w:val="clear" w:color="auto" w:fill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6C2FE4E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Times New Roman" w:hAnsi="Times New Roman" w:eastAsia="宋体"/>
                <w:sz w:val="24"/>
                <w:szCs w:val="32"/>
                <w:woUserID w:val="3"/>
              </w:rPr>
            </w:pPr>
          </w:p>
        </w:tc>
      </w:tr>
      <w:tr w14:paraId="412D82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607" w:type="dxa"/>
            <w:shd w:val="clear" w:color="auto" w:fill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339D08D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Times New Roman" w:hAnsi="Times New Roman" w:eastAsia="宋体" w:cstheme="minorBidi"/>
                <w:kern w:val="2"/>
                <w:sz w:val="24"/>
                <w:szCs w:val="32"/>
                <w:lang w:val="en-US" w:eastAsia="zh-CN" w:bidi="ar-SA"/>
                <w:woUserID w:val="3"/>
              </w:rPr>
            </w:pPr>
            <w:r>
              <w:rPr>
                <w:rFonts w:hint="eastAsia" w:ascii="Times New Roman" w:hAnsi="Times New Roman" w:eastAsia="宋体"/>
                <w:sz w:val="24"/>
                <w:szCs w:val="32"/>
                <w:lang w:val="en-US" w:eastAsia="zh-CN"/>
                <w:woUserID w:val="3"/>
              </w:rPr>
              <w:t>4</w:t>
            </w:r>
          </w:p>
        </w:tc>
        <w:tc>
          <w:tcPr>
            <w:tcW w:w="3017" w:type="dxa"/>
            <w:shd w:val="clear" w:color="auto" w:fill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481D2F4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ascii="Times New Roman" w:hAnsi="Times New Roman" w:eastAsia="宋体"/>
                <w:sz w:val="24"/>
                <w:szCs w:val="32"/>
                <w:woUserID w:val="3"/>
              </w:rPr>
            </w:pPr>
            <w:r>
              <w:rPr>
                <w:rFonts w:hint="eastAsia" w:ascii="Times New Roman" w:hAnsi="Times New Roman" w:eastAsia="宋体"/>
                <w:sz w:val="24"/>
                <w:szCs w:val="32"/>
                <w:woUserID w:val="3"/>
              </w:rPr>
              <w:t>“预应力板桩+Galfan石笼+生态砌块”组合防护施工工法</w:t>
            </w:r>
          </w:p>
        </w:tc>
        <w:tc>
          <w:tcPr>
            <w:tcW w:w="3043" w:type="dxa"/>
            <w:shd w:val="clear" w:color="auto" w:fill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713EECA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ascii="Times New Roman" w:hAnsi="Times New Roman" w:eastAsia="宋体"/>
                <w:sz w:val="24"/>
                <w:szCs w:val="32"/>
                <w:woUserID w:val="3"/>
              </w:rPr>
            </w:pPr>
            <w:r>
              <w:rPr>
                <w:rFonts w:hint="eastAsia" w:ascii="Times New Roman" w:hAnsi="Times New Roman" w:eastAsia="宋体"/>
                <w:sz w:val="24"/>
                <w:szCs w:val="32"/>
                <w:woUserID w:val="3"/>
              </w:rPr>
              <w:t>余姚市下姚江堤防整治工程标段项目部</w:t>
            </w:r>
          </w:p>
        </w:tc>
        <w:tc>
          <w:tcPr>
            <w:tcW w:w="3043" w:type="dxa"/>
            <w:vMerge w:val="continue"/>
            <w:shd w:val="clear" w:color="auto" w:fill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78B3B3E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Times New Roman" w:hAnsi="Times New Roman" w:eastAsia="宋体"/>
                <w:sz w:val="24"/>
                <w:szCs w:val="32"/>
                <w:woUserID w:val="3"/>
              </w:rPr>
            </w:pPr>
          </w:p>
        </w:tc>
      </w:tr>
      <w:tr w14:paraId="108413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607" w:type="dxa"/>
            <w:shd w:val="clear" w:color="auto" w:fill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5A8C5DF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Times New Roman" w:hAnsi="Times New Roman" w:eastAsia="宋体" w:cstheme="minorBidi"/>
                <w:kern w:val="2"/>
                <w:sz w:val="24"/>
                <w:szCs w:val="32"/>
                <w:lang w:val="en-US" w:eastAsia="zh-CN" w:bidi="ar-SA"/>
                <w:woUserID w:val="3"/>
              </w:rPr>
            </w:pPr>
            <w:r>
              <w:rPr>
                <w:rFonts w:hint="eastAsia" w:ascii="Times New Roman" w:hAnsi="Times New Roman" w:eastAsia="宋体"/>
                <w:sz w:val="24"/>
                <w:szCs w:val="32"/>
                <w:lang w:val="en-US" w:eastAsia="zh-CN"/>
                <w:woUserID w:val="3"/>
              </w:rPr>
              <w:t>5</w:t>
            </w:r>
          </w:p>
        </w:tc>
        <w:tc>
          <w:tcPr>
            <w:tcW w:w="3017" w:type="dxa"/>
            <w:shd w:val="clear" w:color="auto" w:fill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034BF27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ascii="Times New Roman" w:hAnsi="Times New Roman" w:eastAsia="宋体"/>
                <w:sz w:val="24"/>
                <w:szCs w:val="32"/>
                <w:woUserID w:val="3"/>
              </w:rPr>
            </w:pPr>
            <w:r>
              <w:rPr>
                <w:rFonts w:hint="eastAsia" w:ascii="Times New Roman" w:hAnsi="Times New Roman" w:eastAsia="宋体"/>
                <w:sz w:val="24"/>
                <w:szCs w:val="32"/>
                <w:woUserID w:val="3"/>
              </w:rPr>
              <w:t>大型立式泵“BIM 预控+专用工装”一体化高效安装施工工法</w:t>
            </w:r>
          </w:p>
        </w:tc>
        <w:tc>
          <w:tcPr>
            <w:tcW w:w="3043" w:type="dxa"/>
            <w:shd w:val="clear" w:color="auto" w:fill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49FE789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ascii="Times New Roman" w:hAnsi="Times New Roman" w:eastAsia="宋体"/>
                <w:sz w:val="24"/>
                <w:szCs w:val="32"/>
                <w:woUserID w:val="3"/>
              </w:rPr>
            </w:pPr>
            <w:r>
              <w:rPr>
                <w:rFonts w:hint="eastAsia" w:ascii="Times New Roman" w:hAnsi="Times New Roman" w:eastAsia="宋体"/>
                <w:sz w:val="24"/>
                <w:szCs w:val="32"/>
                <w:woUserID w:val="3"/>
              </w:rPr>
              <w:t>引江济淮二期工程蒙城站及蒙城、涡阳、利辛水厂分水口门工程项目工程总承包蒙城站工程项目部</w:t>
            </w:r>
          </w:p>
        </w:tc>
        <w:tc>
          <w:tcPr>
            <w:tcW w:w="3043" w:type="dxa"/>
            <w:vMerge w:val="restart"/>
            <w:shd w:val="clear" w:color="auto" w:fill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445616B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Times New Roman" w:hAnsi="Times New Roman" w:eastAsia="宋体" w:cstheme="minorBidi"/>
                <w:kern w:val="2"/>
                <w:sz w:val="24"/>
                <w:szCs w:val="32"/>
                <w:lang w:val="en-US" w:eastAsia="zh-CN" w:bidi="ar-SA"/>
                <w:woUserID w:val="3"/>
              </w:rPr>
            </w:pPr>
            <w:r>
              <w:rPr>
                <w:rFonts w:ascii="Times New Roman" w:hAnsi="Times New Roman" w:eastAsia="宋体"/>
                <w:sz w:val="24"/>
                <w:szCs w:val="32"/>
                <w:woUserID w:val="3"/>
              </w:rPr>
              <w:t>良好企业级工法</w:t>
            </w:r>
          </w:p>
        </w:tc>
      </w:tr>
      <w:tr w14:paraId="7EC96A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0" w:hRule="atLeast"/>
          <w:jc w:val="center"/>
        </w:trPr>
        <w:tc>
          <w:tcPr>
            <w:tcW w:w="607" w:type="dxa"/>
            <w:shd w:val="clear" w:color="auto" w:fill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2C69D35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Times New Roman" w:hAnsi="Times New Roman" w:eastAsia="宋体" w:cstheme="minorBidi"/>
                <w:kern w:val="2"/>
                <w:sz w:val="24"/>
                <w:szCs w:val="32"/>
                <w:lang w:val="en-US" w:eastAsia="zh-CN" w:bidi="ar-SA"/>
                <w:woUserID w:val="3"/>
              </w:rPr>
            </w:pPr>
            <w:r>
              <w:rPr>
                <w:rFonts w:hint="eastAsia" w:ascii="Times New Roman" w:hAnsi="Times New Roman" w:eastAsia="宋体"/>
                <w:sz w:val="24"/>
                <w:szCs w:val="32"/>
                <w:lang w:val="en-US" w:eastAsia="zh-CN"/>
                <w:woUserID w:val="3"/>
              </w:rPr>
              <w:t>6</w:t>
            </w:r>
          </w:p>
        </w:tc>
        <w:tc>
          <w:tcPr>
            <w:tcW w:w="3017" w:type="dxa"/>
            <w:shd w:val="clear" w:color="auto" w:fill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4485756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ascii="Times New Roman" w:hAnsi="Times New Roman" w:eastAsia="宋体"/>
                <w:sz w:val="24"/>
                <w:szCs w:val="32"/>
                <w:woUserID w:val="3"/>
              </w:rPr>
            </w:pPr>
            <w:r>
              <w:rPr>
                <w:rFonts w:hint="eastAsia" w:ascii="Times New Roman" w:hAnsi="Times New Roman" w:eastAsia="宋体"/>
                <w:sz w:val="24"/>
                <w:szCs w:val="32"/>
                <w:woUserID w:val="3"/>
              </w:rPr>
              <w:t>高浓度泥沙管袋循环吹填筑岛施工工法</w:t>
            </w:r>
          </w:p>
        </w:tc>
        <w:tc>
          <w:tcPr>
            <w:tcW w:w="3043" w:type="dxa"/>
            <w:shd w:val="clear" w:color="auto" w:fill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2FB3069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ascii="Times New Roman" w:hAnsi="Times New Roman" w:eastAsia="宋体"/>
                <w:sz w:val="24"/>
                <w:szCs w:val="32"/>
                <w:woUserID w:val="3"/>
              </w:rPr>
            </w:pPr>
            <w:r>
              <w:rPr>
                <w:rFonts w:hint="eastAsia" w:ascii="Times New Roman" w:hAnsi="Times New Roman" w:eastAsia="宋体"/>
                <w:sz w:val="24"/>
                <w:szCs w:val="32"/>
                <w:woUserID w:val="3"/>
              </w:rPr>
              <w:t>建塘江两侧围涂、慈西水库弃土(湿地东侧弃土区块)工程项目部</w:t>
            </w:r>
          </w:p>
        </w:tc>
        <w:tc>
          <w:tcPr>
            <w:tcW w:w="3043" w:type="dxa"/>
            <w:vMerge w:val="continue"/>
            <w:shd w:val="clear" w:color="auto" w:fill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6FEABA6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Times New Roman" w:hAnsi="Times New Roman" w:eastAsia="宋体"/>
                <w:sz w:val="24"/>
                <w:szCs w:val="32"/>
                <w:woUserID w:val="3"/>
              </w:rPr>
            </w:pPr>
          </w:p>
        </w:tc>
      </w:tr>
      <w:tr w14:paraId="2B92A1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607" w:type="dxa"/>
            <w:shd w:val="clear" w:color="auto" w:fill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015A413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Times New Roman" w:hAnsi="Times New Roman" w:eastAsia="宋体" w:cstheme="minorBidi"/>
                <w:kern w:val="2"/>
                <w:sz w:val="24"/>
                <w:szCs w:val="32"/>
                <w:lang w:val="en-US" w:eastAsia="zh-CN" w:bidi="ar-SA"/>
                <w:woUserID w:val="3"/>
              </w:rPr>
            </w:pPr>
            <w:r>
              <w:rPr>
                <w:rFonts w:hint="eastAsia" w:ascii="Times New Roman" w:hAnsi="Times New Roman" w:eastAsia="宋体"/>
                <w:sz w:val="24"/>
                <w:szCs w:val="32"/>
                <w:lang w:val="en-US" w:eastAsia="zh-CN"/>
                <w:woUserID w:val="3"/>
              </w:rPr>
              <w:t>7</w:t>
            </w:r>
          </w:p>
        </w:tc>
        <w:tc>
          <w:tcPr>
            <w:tcW w:w="3017" w:type="dxa"/>
            <w:shd w:val="clear" w:color="auto" w:fill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0687D1A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ascii="Times New Roman" w:hAnsi="Times New Roman" w:eastAsia="宋体"/>
                <w:sz w:val="24"/>
                <w:szCs w:val="32"/>
                <w:woUserID w:val="3"/>
              </w:rPr>
            </w:pPr>
            <w:r>
              <w:rPr>
                <w:rFonts w:hint="eastAsia" w:ascii="Times New Roman" w:hAnsi="Times New Roman" w:eastAsia="宋体"/>
                <w:sz w:val="24"/>
                <w:szCs w:val="32"/>
                <w:woUserID w:val="3"/>
              </w:rPr>
              <w:t>多腔模一次成型护坡六棱块现场预制施工工法</w:t>
            </w:r>
          </w:p>
        </w:tc>
        <w:tc>
          <w:tcPr>
            <w:tcW w:w="3043" w:type="dxa"/>
            <w:shd w:val="clear" w:color="auto" w:fill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5561015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ascii="Times New Roman" w:hAnsi="Times New Roman" w:eastAsia="宋体"/>
                <w:sz w:val="24"/>
                <w:szCs w:val="32"/>
                <w:woUserID w:val="3"/>
              </w:rPr>
            </w:pPr>
            <w:r>
              <w:rPr>
                <w:rFonts w:hint="eastAsia" w:ascii="Times New Roman" w:hAnsi="Times New Roman" w:eastAsia="宋体"/>
                <w:sz w:val="24"/>
                <w:szCs w:val="32"/>
                <w:woUserID w:val="3"/>
              </w:rPr>
              <w:t>引江济淮二期工程蒙城站及蒙城、涡阳、利辛水厂分水口门工程项目工程总承包蒙城站工程项目部</w:t>
            </w:r>
          </w:p>
        </w:tc>
        <w:tc>
          <w:tcPr>
            <w:tcW w:w="3043" w:type="dxa"/>
            <w:vMerge w:val="continue"/>
            <w:shd w:val="clear" w:color="auto" w:fill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0030C28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Times New Roman" w:hAnsi="Times New Roman" w:eastAsia="宋体"/>
                <w:sz w:val="24"/>
                <w:szCs w:val="32"/>
                <w:woUserID w:val="3"/>
              </w:rPr>
            </w:pPr>
          </w:p>
        </w:tc>
      </w:tr>
      <w:tr w14:paraId="43ECEC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607" w:type="dxa"/>
            <w:shd w:val="clear" w:color="auto" w:fill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7978613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Times New Roman" w:hAnsi="Times New Roman" w:eastAsia="宋体" w:cstheme="minorBidi"/>
                <w:kern w:val="2"/>
                <w:sz w:val="24"/>
                <w:szCs w:val="32"/>
                <w:lang w:val="en-US" w:eastAsia="zh-CN" w:bidi="ar-SA"/>
                <w:woUserID w:val="3"/>
              </w:rPr>
            </w:pPr>
            <w:r>
              <w:rPr>
                <w:rFonts w:hint="eastAsia" w:ascii="Times New Roman" w:hAnsi="Times New Roman" w:eastAsia="宋体"/>
                <w:sz w:val="24"/>
                <w:szCs w:val="32"/>
                <w:lang w:val="en-US" w:eastAsia="zh-CN"/>
                <w:woUserID w:val="3"/>
              </w:rPr>
              <w:t>8</w:t>
            </w:r>
          </w:p>
        </w:tc>
        <w:tc>
          <w:tcPr>
            <w:tcW w:w="3017" w:type="dxa"/>
            <w:shd w:val="clear" w:color="auto" w:fill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0E5FA07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ascii="Times New Roman" w:hAnsi="Times New Roman" w:eastAsia="宋体"/>
                <w:sz w:val="24"/>
                <w:szCs w:val="32"/>
                <w:woUserID w:val="3"/>
              </w:rPr>
            </w:pPr>
            <w:r>
              <w:rPr>
                <w:rFonts w:hint="eastAsia" w:ascii="Times New Roman" w:hAnsi="Times New Roman" w:eastAsia="宋体"/>
                <w:sz w:val="24"/>
                <w:szCs w:val="32"/>
                <w:woUserID w:val="3"/>
              </w:rPr>
              <w:t>临近建筑物软基箱涵式防洪墙施工工法</w:t>
            </w:r>
          </w:p>
        </w:tc>
        <w:tc>
          <w:tcPr>
            <w:tcW w:w="3043" w:type="dxa"/>
            <w:shd w:val="clear" w:color="auto" w:fill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14D04CA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ascii="Times New Roman" w:hAnsi="Times New Roman" w:eastAsia="宋体"/>
                <w:sz w:val="24"/>
                <w:szCs w:val="32"/>
                <w:woUserID w:val="3"/>
              </w:rPr>
            </w:pPr>
            <w:r>
              <w:rPr>
                <w:rFonts w:hint="eastAsia" w:ascii="Times New Roman" w:hAnsi="Times New Roman" w:eastAsia="宋体"/>
                <w:sz w:val="24"/>
                <w:szCs w:val="32"/>
                <w:woUserID w:val="3"/>
              </w:rPr>
              <w:t>余姚市下姚江堤防整治工程标段项目部</w:t>
            </w:r>
          </w:p>
        </w:tc>
        <w:tc>
          <w:tcPr>
            <w:tcW w:w="3043" w:type="dxa"/>
            <w:vMerge w:val="continue"/>
            <w:shd w:val="clear" w:color="auto" w:fill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553253E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Times New Roman" w:hAnsi="Times New Roman" w:eastAsia="宋体"/>
                <w:sz w:val="24"/>
                <w:szCs w:val="32"/>
                <w:woUserID w:val="3"/>
              </w:rPr>
            </w:pPr>
          </w:p>
        </w:tc>
      </w:tr>
      <w:tr w14:paraId="17A96E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607" w:type="dxa"/>
            <w:shd w:val="clear" w:color="auto" w:fill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4C3C79F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Times New Roman" w:hAnsi="Times New Roman" w:eastAsia="宋体" w:cstheme="minorBidi"/>
                <w:kern w:val="2"/>
                <w:sz w:val="24"/>
                <w:szCs w:val="32"/>
                <w:lang w:val="en-US" w:eastAsia="zh-CN" w:bidi="ar-SA"/>
                <w:woUserID w:val="3"/>
              </w:rPr>
            </w:pPr>
            <w:r>
              <w:rPr>
                <w:rFonts w:hint="eastAsia" w:ascii="Times New Roman" w:hAnsi="Times New Roman" w:eastAsia="宋体"/>
                <w:sz w:val="24"/>
                <w:szCs w:val="32"/>
                <w:lang w:val="en-US" w:eastAsia="zh-CN"/>
                <w:woUserID w:val="3"/>
              </w:rPr>
              <w:t>9</w:t>
            </w:r>
          </w:p>
        </w:tc>
        <w:tc>
          <w:tcPr>
            <w:tcW w:w="3017" w:type="dxa"/>
            <w:shd w:val="clear" w:color="auto" w:fill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2333BC3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ascii="Times New Roman" w:hAnsi="Times New Roman" w:eastAsia="宋体"/>
                <w:sz w:val="24"/>
                <w:szCs w:val="32"/>
                <w:woUserID w:val="3"/>
              </w:rPr>
            </w:pPr>
            <w:r>
              <w:rPr>
                <w:rFonts w:hint="eastAsia" w:ascii="Times New Roman" w:hAnsi="Times New Roman" w:eastAsia="宋体"/>
                <w:sz w:val="24"/>
                <w:szCs w:val="32"/>
                <w:woUserID w:val="3"/>
              </w:rPr>
              <w:t>复杂环境下浅埋隧洞精细控制爆破施工工法</w:t>
            </w:r>
          </w:p>
        </w:tc>
        <w:tc>
          <w:tcPr>
            <w:tcW w:w="3043" w:type="dxa"/>
            <w:shd w:val="clear" w:color="auto" w:fill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3A800C6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ascii="Times New Roman" w:hAnsi="Times New Roman" w:eastAsia="宋体"/>
                <w:sz w:val="24"/>
                <w:szCs w:val="32"/>
                <w:woUserID w:val="3"/>
              </w:rPr>
            </w:pPr>
            <w:r>
              <w:rPr>
                <w:rFonts w:hint="eastAsia" w:ascii="Times New Roman" w:hAnsi="Times New Roman" w:eastAsia="宋体"/>
                <w:sz w:val="24"/>
                <w:szCs w:val="32"/>
                <w:woUserID w:val="3"/>
              </w:rPr>
              <w:t>文成县城防洪提升工程(凤溪分洪隧洞)项目部</w:t>
            </w:r>
          </w:p>
        </w:tc>
        <w:tc>
          <w:tcPr>
            <w:tcW w:w="3043" w:type="dxa"/>
            <w:vMerge w:val="continue"/>
            <w:shd w:val="clear" w:color="auto" w:fill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326E0CE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Times New Roman" w:hAnsi="Times New Roman" w:eastAsia="宋体"/>
                <w:sz w:val="24"/>
                <w:szCs w:val="32"/>
                <w:woUserID w:val="3"/>
              </w:rPr>
            </w:pPr>
          </w:p>
        </w:tc>
      </w:tr>
      <w:tr w14:paraId="68E530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607" w:type="dxa"/>
            <w:shd w:val="clear" w:color="auto" w:fill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59929D5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宋体" w:cstheme="minorBidi"/>
                <w:kern w:val="2"/>
                <w:sz w:val="24"/>
                <w:szCs w:val="32"/>
                <w:lang w:val="en-US" w:eastAsia="zh-CN" w:bidi="ar-SA"/>
                <w:woUserID w:val="3"/>
              </w:rPr>
            </w:pPr>
            <w:r>
              <w:rPr>
                <w:rFonts w:hint="eastAsia" w:ascii="Times New Roman" w:hAnsi="Times New Roman" w:eastAsia="宋体"/>
                <w:sz w:val="24"/>
                <w:szCs w:val="32"/>
                <w:lang w:val="en-US" w:eastAsia="zh-CN"/>
                <w:woUserID w:val="3"/>
              </w:rPr>
              <w:t>10</w:t>
            </w:r>
          </w:p>
        </w:tc>
        <w:tc>
          <w:tcPr>
            <w:tcW w:w="3017" w:type="dxa"/>
            <w:shd w:val="clear" w:color="auto" w:fill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594E253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ascii="Times New Roman" w:hAnsi="Times New Roman" w:eastAsia="宋体"/>
                <w:sz w:val="24"/>
                <w:szCs w:val="32"/>
                <w:woUserID w:val="3"/>
              </w:rPr>
            </w:pPr>
            <w:r>
              <w:rPr>
                <w:rFonts w:hint="eastAsia" w:ascii="Times New Roman" w:hAnsi="Times New Roman" w:eastAsia="宋体"/>
                <w:sz w:val="24"/>
                <w:szCs w:val="32"/>
                <w:woUserID w:val="3"/>
              </w:rPr>
              <w:t>海塘加固中原防浪墙拆除及新建防浪墙施工工法</w:t>
            </w:r>
          </w:p>
        </w:tc>
        <w:tc>
          <w:tcPr>
            <w:tcW w:w="3043" w:type="dxa"/>
            <w:shd w:val="clear" w:color="auto" w:fill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1822DC7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ascii="Times New Roman" w:hAnsi="Times New Roman" w:eastAsia="宋体"/>
                <w:sz w:val="24"/>
                <w:szCs w:val="32"/>
                <w:woUserID w:val="3"/>
              </w:rPr>
            </w:pPr>
            <w:r>
              <w:rPr>
                <w:rFonts w:hint="eastAsia" w:ascii="Times New Roman" w:hAnsi="Times New Roman" w:eastAsia="宋体"/>
                <w:sz w:val="24"/>
                <w:szCs w:val="32"/>
                <w:woUserID w:val="3"/>
              </w:rPr>
              <w:t>龙港市海塘安澜工程(城区片海塘)施工1标项目部</w:t>
            </w:r>
          </w:p>
        </w:tc>
        <w:tc>
          <w:tcPr>
            <w:tcW w:w="3043" w:type="dxa"/>
            <w:vMerge w:val="continue"/>
            <w:shd w:val="clear" w:color="auto" w:fill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050BEB9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Times New Roman" w:hAnsi="Times New Roman" w:eastAsia="宋体"/>
                <w:sz w:val="24"/>
                <w:szCs w:val="32"/>
                <w:woUserID w:val="3"/>
              </w:rPr>
            </w:pPr>
          </w:p>
        </w:tc>
      </w:tr>
      <w:tr w14:paraId="19BDDE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607" w:type="dxa"/>
            <w:shd w:val="clear" w:color="auto" w:fill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06B3F6E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宋体" w:cstheme="minorBidi"/>
                <w:kern w:val="2"/>
                <w:sz w:val="24"/>
                <w:szCs w:val="32"/>
                <w:lang w:val="en-US" w:eastAsia="zh-CN" w:bidi="ar-SA"/>
                <w:woUserID w:val="3"/>
              </w:rPr>
            </w:pPr>
            <w:r>
              <w:rPr>
                <w:rFonts w:hint="eastAsia" w:ascii="Times New Roman" w:hAnsi="Times New Roman" w:eastAsia="宋体"/>
                <w:sz w:val="24"/>
                <w:szCs w:val="32"/>
                <w:lang w:val="en-US" w:eastAsia="zh-CN"/>
                <w:woUserID w:val="3"/>
              </w:rPr>
              <w:t>11</w:t>
            </w:r>
          </w:p>
        </w:tc>
        <w:tc>
          <w:tcPr>
            <w:tcW w:w="3017" w:type="dxa"/>
            <w:shd w:val="clear" w:color="auto" w:fill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6A250E5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ascii="Times New Roman" w:hAnsi="Times New Roman" w:eastAsia="宋体"/>
                <w:sz w:val="24"/>
                <w:szCs w:val="32"/>
                <w:woUserID w:val="3"/>
              </w:rPr>
            </w:pPr>
            <w:r>
              <w:rPr>
                <w:rFonts w:hint="eastAsia" w:ascii="Times New Roman" w:hAnsi="Times New Roman" w:eastAsia="宋体"/>
                <w:sz w:val="24"/>
                <w:szCs w:val="32"/>
                <w:woUserID w:val="3"/>
              </w:rPr>
              <w:t>土石混合地基灌注桩成孔施工工法</w:t>
            </w:r>
          </w:p>
        </w:tc>
        <w:tc>
          <w:tcPr>
            <w:tcW w:w="3043" w:type="dxa"/>
            <w:shd w:val="clear" w:color="auto" w:fill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6B62096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ascii="Times New Roman" w:hAnsi="Times New Roman" w:eastAsia="宋体"/>
                <w:sz w:val="24"/>
                <w:szCs w:val="32"/>
                <w:woUserID w:val="3"/>
              </w:rPr>
            </w:pPr>
            <w:r>
              <w:rPr>
                <w:rFonts w:hint="eastAsia" w:ascii="Times New Roman" w:hAnsi="Times New Roman" w:eastAsia="宋体"/>
                <w:sz w:val="24"/>
                <w:szCs w:val="32"/>
                <w:woUserID w:val="3"/>
              </w:rPr>
              <w:t>温岭九龙汇调蓄工程施工2标项目部</w:t>
            </w:r>
          </w:p>
        </w:tc>
        <w:tc>
          <w:tcPr>
            <w:tcW w:w="3043" w:type="dxa"/>
            <w:vMerge w:val="continue"/>
            <w:shd w:val="clear" w:color="auto" w:fill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47E6736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Times New Roman" w:hAnsi="Times New Roman" w:eastAsia="宋体"/>
                <w:sz w:val="24"/>
                <w:szCs w:val="32"/>
                <w:woUserID w:val="3"/>
              </w:rPr>
            </w:pPr>
          </w:p>
        </w:tc>
      </w:tr>
      <w:tr w14:paraId="3D2633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607" w:type="dxa"/>
            <w:shd w:val="clear" w:color="auto" w:fill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66B0976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宋体" w:cstheme="minorBidi"/>
                <w:kern w:val="2"/>
                <w:sz w:val="24"/>
                <w:szCs w:val="32"/>
                <w:lang w:val="en-US" w:eastAsia="zh-CN" w:bidi="ar-SA"/>
                <w:woUserID w:val="3"/>
              </w:rPr>
            </w:pPr>
            <w:r>
              <w:rPr>
                <w:rFonts w:hint="eastAsia" w:ascii="Times New Roman" w:hAnsi="Times New Roman" w:eastAsia="宋体"/>
                <w:sz w:val="24"/>
                <w:szCs w:val="32"/>
                <w:lang w:val="en-US" w:eastAsia="zh-CN"/>
                <w:woUserID w:val="3"/>
              </w:rPr>
              <w:t>12</w:t>
            </w:r>
          </w:p>
        </w:tc>
        <w:tc>
          <w:tcPr>
            <w:tcW w:w="3017" w:type="dxa"/>
            <w:shd w:val="clear" w:color="auto" w:fill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3B5EBF6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ascii="Times New Roman" w:hAnsi="Times New Roman" w:eastAsia="宋体"/>
                <w:sz w:val="24"/>
                <w:szCs w:val="32"/>
                <w:woUserID w:val="3"/>
              </w:rPr>
            </w:pPr>
            <w:r>
              <w:rPr>
                <w:rFonts w:hint="eastAsia" w:ascii="Times New Roman" w:hAnsi="Times New Roman" w:eastAsia="宋体"/>
                <w:sz w:val="24"/>
                <w:szCs w:val="32"/>
                <w:woUserID w:val="3"/>
              </w:rPr>
              <w:t>软土地基加固型装配式空箱挡墙生态护岸施工工法</w:t>
            </w:r>
          </w:p>
        </w:tc>
        <w:tc>
          <w:tcPr>
            <w:tcW w:w="3043" w:type="dxa"/>
            <w:shd w:val="clear" w:color="auto" w:fill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6D5C9F3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ascii="Times New Roman" w:hAnsi="Times New Roman" w:eastAsia="宋体"/>
                <w:sz w:val="24"/>
                <w:szCs w:val="32"/>
                <w:woUserID w:val="3"/>
              </w:rPr>
            </w:pPr>
            <w:r>
              <w:rPr>
                <w:rFonts w:hint="eastAsia" w:ascii="Times New Roman" w:hAnsi="Times New Roman" w:eastAsia="宋体"/>
                <w:sz w:val="24"/>
                <w:szCs w:val="32"/>
                <w:woUserID w:val="3"/>
              </w:rPr>
              <w:t>浙江宏力阳生态建设股份有限公司</w:t>
            </w:r>
          </w:p>
        </w:tc>
        <w:tc>
          <w:tcPr>
            <w:tcW w:w="3043" w:type="dxa"/>
            <w:vMerge w:val="continue"/>
            <w:shd w:val="clear" w:color="auto" w:fill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4A157F3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Times New Roman" w:hAnsi="Times New Roman" w:eastAsia="宋体"/>
                <w:sz w:val="24"/>
                <w:szCs w:val="32"/>
                <w:woUserID w:val="3"/>
              </w:rPr>
            </w:pPr>
          </w:p>
        </w:tc>
      </w:tr>
      <w:tr w14:paraId="1CA3DF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607" w:type="dxa"/>
            <w:shd w:val="clear" w:color="auto" w:fill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3009704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宋体" w:cstheme="minorBidi"/>
                <w:kern w:val="2"/>
                <w:sz w:val="24"/>
                <w:szCs w:val="32"/>
                <w:lang w:val="en-US" w:eastAsia="zh-CN" w:bidi="ar-SA"/>
                <w:woUserID w:val="3"/>
              </w:rPr>
            </w:pPr>
            <w:r>
              <w:rPr>
                <w:rFonts w:hint="eastAsia" w:ascii="Times New Roman" w:hAnsi="Times New Roman" w:eastAsia="宋体"/>
                <w:sz w:val="24"/>
                <w:szCs w:val="32"/>
                <w:lang w:val="en-US" w:eastAsia="zh-CN"/>
                <w:woUserID w:val="3"/>
              </w:rPr>
              <w:t>13</w:t>
            </w:r>
          </w:p>
        </w:tc>
        <w:tc>
          <w:tcPr>
            <w:tcW w:w="3017" w:type="dxa"/>
            <w:shd w:val="clear" w:color="auto" w:fill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736ABCB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ascii="Times New Roman" w:hAnsi="Times New Roman" w:eastAsia="宋体"/>
                <w:sz w:val="24"/>
                <w:szCs w:val="32"/>
                <w:woUserID w:val="3"/>
              </w:rPr>
            </w:pPr>
            <w:r>
              <w:rPr>
                <w:rFonts w:hint="eastAsia" w:ascii="Times New Roman" w:hAnsi="Times New Roman" w:eastAsia="宋体"/>
                <w:sz w:val="24"/>
                <w:szCs w:val="32"/>
                <w:woUserID w:val="3"/>
              </w:rPr>
              <w:t>海堤软土地基原位固化施工工法</w:t>
            </w:r>
          </w:p>
        </w:tc>
        <w:tc>
          <w:tcPr>
            <w:tcW w:w="3043" w:type="dxa"/>
            <w:shd w:val="clear" w:color="auto" w:fill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124C14A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ascii="Times New Roman" w:hAnsi="Times New Roman" w:eastAsia="宋体"/>
                <w:sz w:val="24"/>
                <w:szCs w:val="32"/>
                <w:woUserID w:val="3"/>
              </w:rPr>
            </w:pPr>
            <w:r>
              <w:rPr>
                <w:rFonts w:hint="eastAsia" w:ascii="Times New Roman" w:hAnsi="Times New Roman" w:eastAsia="宋体"/>
                <w:sz w:val="24"/>
                <w:szCs w:val="32"/>
                <w:woUserID w:val="3"/>
              </w:rPr>
              <w:t>龙港市海塘安澜工程(城区片海塘)施工1标项目部</w:t>
            </w:r>
          </w:p>
        </w:tc>
        <w:tc>
          <w:tcPr>
            <w:tcW w:w="3043" w:type="dxa"/>
            <w:vMerge w:val="restart"/>
            <w:shd w:val="clear" w:color="auto" w:fill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555F5FD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Times New Roman" w:hAnsi="Times New Roman" w:eastAsia="宋体" w:cstheme="minorBidi"/>
                <w:kern w:val="2"/>
                <w:sz w:val="24"/>
                <w:szCs w:val="32"/>
                <w:lang w:val="en-US" w:eastAsia="zh-CN" w:bidi="ar-SA"/>
                <w:woUserID w:val="3"/>
              </w:rPr>
            </w:pPr>
            <w:r>
              <w:rPr>
                <w:rFonts w:ascii="Times New Roman" w:hAnsi="Times New Roman" w:eastAsia="宋体"/>
                <w:sz w:val="24"/>
                <w:szCs w:val="32"/>
                <w:woUserID w:val="3"/>
              </w:rPr>
              <w:t>实用企业级工法</w:t>
            </w:r>
          </w:p>
        </w:tc>
      </w:tr>
      <w:tr w14:paraId="6C41CF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607" w:type="dxa"/>
            <w:shd w:val="clear" w:color="auto" w:fill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4DF78FF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宋体" w:cstheme="minorBidi"/>
                <w:kern w:val="2"/>
                <w:sz w:val="24"/>
                <w:szCs w:val="32"/>
                <w:lang w:val="en-US" w:eastAsia="zh-CN" w:bidi="ar-SA"/>
                <w:woUserID w:val="3"/>
              </w:rPr>
            </w:pPr>
            <w:r>
              <w:rPr>
                <w:rFonts w:hint="eastAsia" w:ascii="Times New Roman" w:hAnsi="Times New Roman" w:eastAsia="宋体"/>
                <w:sz w:val="24"/>
                <w:szCs w:val="32"/>
                <w:lang w:val="en-US" w:eastAsia="zh-CN"/>
                <w:woUserID w:val="3"/>
              </w:rPr>
              <w:t>14</w:t>
            </w:r>
          </w:p>
        </w:tc>
        <w:tc>
          <w:tcPr>
            <w:tcW w:w="3017" w:type="dxa"/>
            <w:shd w:val="clear" w:color="auto" w:fill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0F8E012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ascii="Times New Roman" w:hAnsi="Times New Roman" w:eastAsia="宋体"/>
                <w:sz w:val="24"/>
                <w:szCs w:val="32"/>
                <w:woUserID w:val="3"/>
              </w:rPr>
            </w:pPr>
            <w:r>
              <w:rPr>
                <w:rFonts w:hint="eastAsia" w:ascii="Times New Roman" w:hAnsi="Times New Roman" w:eastAsia="宋体"/>
                <w:sz w:val="24"/>
                <w:szCs w:val="32"/>
                <w:woUserID w:val="3"/>
              </w:rPr>
              <w:t>邻公路水利隧洞进出口段高边坡加固施工工法</w:t>
            </w:r>
          </w:p>
        </w:tc>
        <w:tc>
          <w:tcPr>
            <w:tcW w:w="3043" w:type="dxa"/>
            <w:shd w:val="clear" w:color="auto" w:fill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750EE2D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ascii="Times New Roman" w:hAnsi="Times New Roman" w:eastAsia="宋体"/>
                <w:sz w:val="24"/>
                <w:szCs w:val="32"/>
                <w:woUserID w:val="3"/>
              </w:rPr>
            </w:pPr>
            <w:r>
              <w:rPr>
                <w:rFonts w:hint="eastAsia" w:ascii="Times New Roman" w:hAnsi="Times New Roman" w:eastAsia="宋体"/>
                <w:sz w:val="24"/>
                <w:szCs w:val="32"/>
                <w:woUserID w:val="3"/>
              </w:rPr>
              <w:t>文成县城防洪提升工程(凤溪分洪隧洞)项目部</w:t>
            </w:r>
          </w:p>
        </w:tc>
        <w:tc>
          <w:tcPr>
            <w:tcW w:w="3043" w:type="dxa"/>
            <w:vMerge w:val="continue"/>
            <w:shd w:val="clear" w:color="auto" w:fill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3A3036C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Times New Roman" w:hAnsi="Times New Roman" w:eastAsia="宋体"/>
                <w:sz w:val="24"/>
                <w:szCs w:val="32"/>
                <w:woUserID w:val="3"/>
              </w:rPr>
            </w:pPr>
          </w:p>
        </w:tc>
      </w:tr>
      <w:tr w14:paraId="5E229E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607" w:type="dxa"/>
            <w:shd w:val="clear" w:color="auto" w:fill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177F6B0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宋体" w:cstheme="minorBidi"/>
                <w:kern w:val="2"/>
                <w:sz w:val="24"/>
                <w:szCs w:val="32"/>
                <w:lang w:val="en-US" w:eastAsia="zh-CN" w:bidi="ar-SA"/>
                <w:woUserID w:val="3"/>
              </w:rPr>
            </w:pPr>
            <w:r>
              <w:rPr>
                <w:rFonts w:hint="eastAsia" w:ascii="Times New Roman" w:hAnsi="Times New Roman" w:eastAsia="宋体"/>
                <w:sz w:val="24"/>
                <w:szCs w:val="32"/>
                <w:lang w:val="en-US" w:eastAsia="zh-CN"/>
                <w:woUserID w:val="3"/>
              </w:rPr>
              <w:t>15</w:t>
            </w:r>
          </w:p>
        </w:tc>
        <w:tc>
          <w:tcPr>
            <w:tcW w:w="3017" w:type="dxa"/>
            <w:shd w:val="clear" w:color="auto" w:fill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7CCA1DF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ascii="Times New Roman" w:hAnsi="Times New Roman" w:eastAsia="宋体"/>
                <w:sz w:val="24"/>
                <w:szCs w:val="32"/>
                <w:woUserID w:val="3"/>
              </w:rPr>
            </w:pPr>
            <w:r>
              <w:rPr>
                <w:rFonts w:hint="eastAsia" w:ascii="Times New Roman" w:hAnsi="Times New Roman" w:eastAsia="宋体"/>
                <w:sz w:val="24"/>
                <w:szCs w:val="32"/>
                <w:woUserID w:val="3"/>
              </w:rPr>
              <w:t>导向架密排松木桩护岸精准施工工法</w:t>
            </w:r>
          </w:p>
        </w:tc>
        <w:tc>
          <w:tcPr>
            <w:tcW w:w="3043" w:type="dxa"/>
            <w:shd w:val="clear" w:color="auto" w:fill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295C71C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Times New Roman" w:hAnsi="Times New Roman" w:eastAsia="宋体"/>
                <w:sz w:val="24"/>
                <w:szCs w:val="32"/>
                <w:lang w:eastAsia="zh-CN"/>
                <w:woUserID w:val="3"/>
              </w:rPr>
            </w:pPr>
            <w:r>
              <w:rPr>
                <w:rFonts w:hint="eastAsia" w:ascii="Times New Roman" w:hAnsi="Times New Roman" w:eastAsia="宋体"/>
                <w:sz w:val="24"/>
                <w:szCs w:val="32"/>
                <w:woUserID w:val="3"/>
              </w:rPr>
              <w:t>温岭九龙汇调蓄工程施工2标项目部</w:t>
            </w:r>
          </w:p>
        </w:tc>
        <w:tc>
          <w:tcPr>
            <w:tcW w:w="3043" w:type="dxa"/>
            <w:vMerge w:val="continue"/>
            <w:shd w:val="clear" w:color="auto" w:fill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6F9604E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Times New Roman" w:hAnsi="Times New Roman" w:eastAsia="宋体"/>
                <w:sz w:val="24"/>
                <w:szCs w:val="32"/>
                <w:woUserID w:val="3"/>
              </w:rPr>
            </w:pPr>
          </w:p>
        </w:tc>
      </w:tr>
      <w:tr w14:paraId="76E11B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607" w:type="dxa"/>
            <w:shd w:val="clear" w:color="auto" w:fill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32D60B6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宋体" w:cstheme="minorBidi"/>
                <w:kern w:val="2"/>
                <w:sz w:val="24"/>
                <w:szCs w:val="32"/>
                <w:lang w:val="en-US" w:eastAsia="zh-CN" w:bidi="ar-SA"/>
                <w:woUserID w:val="3"/>
              </w:rPr>
            </w:pPr>
            <w:r>
              <w:rPr>
                <w:rFonts w:hint="eastAsia" w:ascii="Times New Roman" w:hAnsi="Times New Roman" w:eastAsia="宋体"/>
                <w:sz w:val="24"/>
                <w:szCs w:val="32"/>
                <w:lang w:val="en-US" w:eastAsia="zh-CN"/>
                <w:woUserID w:val="3"/>
              </w:rPr>
              <w:t>16</w:t>
            </w:r>
          </w:p>
        </w:tc>
        <w:tc>
          <w:tcPr>
            <w:tcW w:w="3017" w:type="dxa"/>
            <w:shd w:val="clear" w:color="auto" w:fill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0E30DC3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Times New Roman" w:hAnsi="Times New Roman" w:eastAsia="宋体"/>
                <w:sz w:val="24"/>
                <w:szCs w:val="32"/>
                <w:woUserID w:val="3"/>
              </w:rPr>
            </w:pPr>
            <w:r>
              <w:rPr>
                <w:rFonts w:hint="eastAsia" w:ascii="Times New Roman" w:hAnsi="Times New Roman" w:eastAsia="宋体"/>
                <w:sz w:val="24"/>
                <w:szCs w:val="32"/>
                <w:woUserID w:val="3"/>
              </w:rPr>
              <w:t>临近建筑物（低扰动）狭窄空间紧凑受限狭窄作业环境土方填筑压实施工工法</w:t>
            </w:r>
          </w:p>
        </w:tc>
        <w:tc>
          <w:tcPr>
            <w:tcW w:w="3043" w:type="dxa"/>
            <w:shd w:val="clear" w:color="auto" w:fill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380736B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ascii="Times New Roman" w:hAnsi="Times New Roman" w:eastAsia="宋体"/>
                <w:sz w:val="24"/>
                <w:szCs w:val="32"/>
                <w:woUserID w:val="3"/>
              </w:rPr>
            </w:pPr>
            <w:r>
              <w:rPr>
                <w:rFonts w:hint="eastAsia" w:ascii="Times New Roman" w:hAnsi="Times New Roman" w:eastAsia="宋体"/>
                <w:sz w:val="24"/>
                <w:szCs w:val="32"/>
                <w:woUserID w:val="3"/>
              </w:rPr>
              <w:t>江西省鄱阳湖、珠湖、黄湖、方洲斜塘蓄滞洪区安全建设工程珠湖施工1标项目部</w:t>
            </w:r>
          </w:p>
        </w:tc>
        <w:tc>
          <w:tcPr>
            <w:tcW w:w="3043" w:type="dxa"/>
            <w:vMerge w:val="continue"/>
            <w:shd w:val="clear" w:color="auto" w:fill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6A4BBB3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Times New Roman" w:hAnsi="Times New Roman" w:eastAsia="宋体"/>
                <w:sz w:val="24"/>
                <w:szCs w:val="32"/>
                <w:woUserID w:val="3"/>
              </w:rPr>
            </w:pPr>
          </w:p>
        </w:tc>
      </w:tr>
    </w:tbl>
    <w:p w14:paraId="2CC64750">
      <w:pPr>
        <w:bidi w:val="0"/>
        <w:spacing w:line="360" w:lineRule="auto"/>
        <w:ind w:left="0" w:leftChars="0" w:firstLine="480" w:firstLineChars="200"/>
        <w:jc w:val="right"/>
        <w:rPr>
          <w:rFonts w:hint="eastAsia" w:ascii="宋体" w:hAnsi="宋体" w:eastAsia="宋体" w:cs="宋体"/>
          <w:sz w:val="24"/>
          <w:szCs w:val="32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_GB2312">
    <w:altName w:val="楷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2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7805991"/>
    <w:rsid w:val="064F49ED"/>
    <w:rsid w:val="07805991"/>
    <w:rsid w:val="103D01E7"/>
    <w:rsid w:val="121511E1"/>
    <w:rsid w:val="162639BD"/>
    <w:rsid w:val="28E26223"/>
    <w:rsid w:val="2D12358F"/>
    <w:rsid w:val="30D616E4"/>
    <w:rsid w:val="37C5392C"/>
    <w:rsid w:val="3AB77E45"/>
    <w:rsid w:val="3CEE3AD2"/>
    <w:rsid w:val="3EDABF27"/>
    <w:rsid w:val="3FADA612"/>
    <w:rsid w:val="400022D9"/>
    <w:rsid w:val="47FB2C5E"/>
    <w:rsid w:val="4B971D44"/>
    <w:rsid w:val="56EB388B"/>
    <w:rsid w:val="5CEA90EC"/>
    <w:rsid w:val="5DFE2EBD"/>
    <w:rsid w:val="5FB74B07"/>
    <w:rsid w:val="65452F41"/>
    <w:rsid w:val="6AD6BD5C"/>
    <w:rsid w:val="728704B4"/>
    <w:rsid w:val="77BE1BCE"/>
    <w:rsid w:val="7BDA0A23"/>
    <w:rsid w:val="7EDD77E4"/>
    <w:rsid w:val="7EF2A6B9"/>
    <w:rsid w:val="BE7E1DA4"/>
    <w:rsid w:val="DFF697CC"/>
    <w:rsid w:val="E7BF2357"/>
    <w:rsid w:val="F17AB0FD"/>
    <w:rsid w:val="F87FD050"/>
    <w:rsid w:val="F9E75605"/>
    <w:rsid w:val="FCFFFC65"/>
    <w:rsid w:val="FE7F8664"/>
    <w:rsid w:val="FEED80FE"/>
    <w:rsid w:val="FF7CD47B"/>
    <w:rsid w:val="FFCD53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8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color w:val="000000"/>
      <w:kern w:val="44"/>
      <w:sz w:val="48"/>
      <w:szCs w:val="48"/>
      <w:lang w:val="en-US" w:eastAsia="zh-CN" w:bidi="ar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6">
    <w:name w:val="Default Paragraph Font"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7">
    <w:name w:val="Strong"/>
    <w:basedOn w:val="6"/>
    <w:qFormat/>
    <w:uiPriority w:val="0"/>
    <w:rPr>
      <w:b/>
    </w:rPr>
  </w:style>
  <w:style w:type="character" w:customStyle="1" w:styleId="8">
    <w:name w:val="标题 1 Char"/>
    <w:link w:val="2"/>
    <w:qFormat/>
    <w:uiPriority w:val="0"/>
    <w:rPr>
      <w:rFonts w:ascii="楷体_GB2312" w:hAnsi="楷体_GB2312" w:eastAsia="黑体" w:cs="Times New Roman"/>
      <w:b/>
      <w:color w:val="000000"/>
      <w:kern w:val="44"/>
      <w:sz w:val="32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1003</Words>
  <Characters>1084</Characters>
  <Lines>1</Lines>
  <Paragraphs>1</Paragraphs>
  <TotalTime>3</TotalTime>
  <ScaleCrop>false</ScaleCrop>
  <LinksUpToDate>false</LinksUpToDate>
  <CharactersWithSpaces>1093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2026-05-21T16:27:00Z</dcterms:created>
  <dc:creator>竺非凡</dc:creator>
  <cp:lastModifiedBy>孙南</cp:lastModifiedBy>
  <dcterms:modified xsi:type="dcterms:W3CDTF">2026-05-22T07:22:13Z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82A05B78D81C4037980FCA6D3AE9C897_13</vt:lpwstr>
  </property>
  <property fmtid="{D5CDD505-2E9C-101B-9397-08002B2CF9AE}" pid="4" name="KSOTemplateDocerSaveRecord">
    <vt:lpwstr>eyJoZGlkIjoiNTZhOTRjMGQwODVjMDgwZTJkN2VjNmZhYzc1NmI1YzgiLCJ1c2VySWQiOiI1ODA0MDIyMjEifQ==</vt:lpwstr>
  </property>
</Properties>
</file>